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ADC7C5" w14:textId="77777777" w:rsidR="00A66380" w:rsidRDefault="00A66380" w:rsidP="00A66380">
      <w:pPr>
        <w:bidi w:val="0"/>
        <w:rPr>
          <w:rFonts w:asciiTheme="majorBidi" w:hAnsiTheme="majorBidi" w:cstheme="majorBidi"/>
          <w:b/>
          <w:sz w:val="28"/>
          <w:szCs w:val="28"/>
          <w:rtl/>
        </w:rPr>
      </w:pPr>
    </w:p>
    <w:p w14:paraId="0ED5D199" w14:textId="77777777" w:rsidR="00A66380" w:rsidRPr="004F75CF" w:rsidRDefault="00A66380" w:rsidP="00A66380">
      <w:pPr>
        <w:pStyle w:val="1"/>
        <w:bidi w:val="0"/>
        <w:spacing w:line="360" w:lineRule="auto"/>
        <w:jc w:val="right"/>
        <w:rPr>
          <w:rFonts w:asciiTheme="majorBidi" w:hAnsiTheme="majorBidi" w:cstheme="majorBidi"/>
          <w:bCs/>
          <w:sz w:val="36"/>
          <w:szCs w:val="36"/>
          <w:u w:val="single"/>
          <w:rtl/>
        </w:rPr>
      </w:pPr>
      <w:r w:rsidRPr="004F75CF">
        <w:rPr>
          <w:rFonts w:asciiTheme="majorBidi" w:hAnsiTheme="majorBidi" w:cstheme="majorBidi" w:hint="cs"/>
          <w:bCs/>
          <w:sz w:val="36"/>
          <w:szCs w:val="36"/>
          <w:u w:val="single"/>
          <w:rtl/>
        </w:rPr>
        <w:t>الملخص:</w:t>
      </w:r>
    </w:p>
    <w:p w14:paraId="3BD685F7" w14:textId="77777777" w:rsidR="00A66380" w:rsidRDefault="00A66380" w:rsidP="00A66380">
      <w:pPr>
        <w:pStyle w:val="1"/>
        <w:spacing w:line="360" w:lineRule="auto"/>
        <w:jc w:val="both"/>
        <w:rPr>
          <w:rFonts w:asciiTheme="majorBidi" w:hAnsiTheme="majorBidi" w:cstheme="majorBidi"/>
          <w:b/>
          <w:sz w:val="24"/>
          <w:szCs w:val="24"/>
          <w:rtl/>
        </w:rPr>
      </w:pPr>
      <w:r w:rsidRPr="00454D13">
        <w:rPr>
          <w:rFonts w:asciiTheme="majorBidi" w:hAnsiTheme="majorBidi" w:cstheme="majorBidi"/>
          <w:b/>
          <w:sz w:val="24"/>
          <w:szCs w:val="24"/>
          <w:rtl/>
        </w:rPr>
        <w:t>ضبط الجودة هي عملية يتم تصميمها داخل الشركة للتأكد من أن المنتجات أو الخدمات التي تقدمها هذه الشركة تلتزم بمجموعة محددة من معايير الجودة، وتشمل هذه العملية مجموعة من الإجراءات اللازمة للتحقق من مستوى جودة هذه المنتجات و الخدمات ومراقبتها، و الهدف الرئيسي من هذه العملية هو تلبية احتياجات الزبائن</w:t>
      </w:r>
      <w:r w:rsidRPr="00454D13">
        <w:rPr>
          <w:rFonts w:asciiTheme="majorBidi" w:hAnsiTheme="majorBidi" w:cstheme="majorBidi"/>
          <w:b/>
          <w:sz w:val="24"/>
          <w:szCs w:val="24"/>
        </w:rPr>
        <w:t xml:space="preserve">. </w:t>
      </w:r>
    </w:p>
    <w:p w14:paraId="2FDE3517" w14:textId="77777777" w:rsidR="00A66380" w:rsidRDefault="00A66380" w:rsidP="00A66380">
      <w:pPr>
        <w:pStyle w:val="1"/>
        <w:spacing w:line="360" w:lineRule="auto"/>
        <w:jc w:val="both"/>
        <w:rPr>
          <w:rFonts w:asciiTheme="majorBidi" w:hAnsiTheme="majorBidi" w:cstheme="majorBidi"/>
          <w:b/>
          <w:sz w:val="24"/>
          <w:szCs w:val="24"/>
          <w:rtl/>
        </w:rPr>
      </w:pPr>
      <w:r w:rsidRPr="00454D13">
        <w:rPr>
          <w:rFonts w:asciiTheme="majorBidi" w:hAnsiTheme="majorBidi" w:cstheme="majorBidi"/>
          <w:b/>
          <w:sz w:val="24"/>
          <w:szCs w:val="24"/>
          <w:rtl/>
        </w:rPr>
        <w:t>تعتبر عملية ضبط الجودة قضية هامة جدا في صناعة مستحضرات التجميل لضمان فعالية وسلامة المنتجات والمواد الخام المستخدمة في التصنيع حيث أن معظم منتجاتها تلامس بشرة الزبون بشكل مباشر</w:t>
      </w:r>
      <w:r w:rsidRPr="00454D13">
        <w:rPr>
          <w:rFonts w:asciiTheme="majorBidi" w:hAnsiTheme="majorBidi" w:cstheme="majorBidi"/>
          <w:b/>
          <w:sz w:val="24"/>
          <w:szCs w:val="24"/>
        </w:rPr>
        <w:t xml:space="preserve">. </w:t>
      </w:r>
    </w:p>
    <w:p w14:paraId="7AA77D75" w14:textId="77777777" w:rsidR="00A66380" w:rsidRDefault="00A66380" w:rsidP="00A66380">
      <w:pPr>
        <w:pStyle w:val="1"/>
        <w:spacing w:line="360" w:lineRule="auto"/>
        <w:jc w:val="both"/>
        <w:rPr>
          <w:rFonts w:asciiTheme="majorBidi" w:hAnsiTheme="majorBidi" w:cstheme="majorBidi"/>
          <w:b/>
          <w:sz w:val="24"/>
          <w:szCs w:val="24"/>
          <w:rtl/>
        </w:rPr>
      </w:pPr>
      <w:r w:rsidRPr="00454D13">
        <w:rPr>
          <w:rFonts w:asciiTheme="majorBidi" w:hAnsiTheme="majorBidi" w:cstheme="majorBidi"/>
          <w:b/>
          <w:sz w:val="24"/>
          <w:szCs w:val="24"/>
          <w:rtl/>
        </w:rPr>
        <w:t>يتناول هذا المشروع التطبيق العملي لهذه العملية في شركة بال كارم لمستحضرات التجميل التي تنتج منتجات مختلفة من المستحضرات و المواد التجميلية، وتوظف عملية ضبط الجودة الإحصائية كوسيلة لمراقبة وتحسين عملية التصنيع باستخدام مخططات التحكم الإحصائية كأداة لمراقبة التغيرات في العملية بالإضافة إلى الأدوات الإحصائية الأخرى لضبط الجودة وتحسين الأداء (مخطط باريتو، مخطط السبب والأثر، المدرج الإحصائي، ورقة الفحص، المخطط المبعثر، الطبقية</w:t>
      </w:r>
      <w:r w:rsidRPr="00454D13">
        <w:rPr>
          <w:rFonts w:asciiTheme="majorBidi" w:hAnsiTheme="majorBidi" w:cstheme="majorBidi"/>
          <w:b/>
          <w:sz w:val="24"/>
          <w:szCs w:val="24"/>
        </w:rPr>
        <w:t xml:space="preserve">). </w:t>
      </w:r>
      <w:r w:rsidRPr="00454D13">
        <w:rPr>
          <w:rFonts w:asciiTheme="majorBidi" w:hAnsiTheme="majorBidi" w:cstheme="majorBidi"/>
          <w:b/>
          <w:sz w:val="24"/>
          <w:szCs w:val="24"/>
          <w:rtl/>
        </w:rPr>
        <w:t xml:space="preserve">ومع ذلك، واجهتنا بعض المشاكل المتعلقة بعدم دقة البيانات المسجلة التي حالت دون ممارسة و تطبيق بعض الطرق الإحصائية المذكورة سابقا. ونتيجة لذلك، حاولنا التغلب على هذه المشكلة من خلال تصميم إجراءات العمل وفقا للمعايير الفلسطينية لكل منتج، والتي تتضمن خطوات مفصلة لكل عملية تصنيعية، بما في ذلك وصف لجميع الفحوصات ونقاط التفتيش لضمان جمع وتسجيل البيانات بدقة. </w:t>
      </w:r>
    </w:p>
    <w:p w14:paraId="0684E400" w14:textId="77777777" w:rsidR="00A66380" w:rsidRPr="00454D13" w:rsidRDefault="00A66380" w:rsidP="00A66380">
      <w:pPr>
        <w:pStyle w:val="1"/>
        <w:spacing w:line="360" w:lineRule="auto"/>
        <w:jc w:val="both"/>
        <w:rPr>
          <w:rFonts w:asciiTheme="majorBidi" w:hAnsiTheme="majorBidi" w:cstheme="majorBidi"/>
          <w:b/>
          <w:sz w:val="24"/>
          <w:szCs w:val="24"/>
          <w:rtl/>
        </w:rPr>
      </w:pPr>
      <w:r w:rsidRPr="00454D13">
        <w:rPr>
          <w:rFonts w:asciiTheme="majorBidi" w:hAnsiTheme="majorBidi" w:cstheme="majorBidi"/>
          <w:b/>
          <w:sz w:val="24"/>
          <w:szCs w:val="24"/>
          <w:rtl/>
        </w:rPr>
        <w:t>بالإضافة إلى ذلك قمنا بإرفاق نسخة معدلة من النماذج مع إجراءات العمل لتطوير طريقة تسجيل البيانات. تمكنا من تصميم مخطط السبب والأثر، و أوراق الفحص، وخطة عمل للرقابة و التي تساعد في تحديد النقاط التي تحدث فيها العيوب أو الأسباب المحتملة، بالإضافة إلى الكشف عن الأسباب الجذرية وكيفية التغلب عليها</w:t>
      </w:r>
      <w:r w:rsidRPr="00454D13">
        <w:rPr>
          <w:rFonts w:asciiTheme="majorBidi" w:hAnsiTheme="majorBidi" w:cstheme="majorBidi"/>
          <w:b/>
          <w:sz w:val="24"/>
          <w:szCs w:val="24"/>
        </w:rPr>
        <w:t>.</w:t>
      </w:r>
    </w:p>
    <w:p w14:paraId="332B7618" w14:textId="77777777" w:rsidR="00004BDF" w:rsidRPr="007D6F3D" w:rsidRDefault="00004BDF" w:rsidP="00004BDF">
      <w:pPr>
        <w:pStyle w:val="Heading1"/>
        <w:bidi w:val="0"/>
        <w:jc w:val="center"/>
        <w:rPr>
          <w:rFonts w:asciiTheme="majorBidi" w:eastAsia="Calibri" w:hAnsiTheme="majorBidi" w:cstheme="majorBidi"/>
          <w:color w:val="000000"/>
          <w:sz w:val="36"/>
          <w:szCs w:val="36"/>
          <w:u w:val="single"/>
          <w:rtl/>
        </w:rPr>
      </w:pPr>
      <w:bookmarkStart w:id="0" w:name="_Toc482221215"/>
      <w:r w:rsidRPr="007D6F3D">
        <w:rPr>
          <w:rFonts w:asciiTheme="majorBidi" w:eastAsia="Calibri" w:hAnsiTheme="majorBidi" w:cstheme="majorBidi"/>
          <w:color w:val="000000"/>
          <w:sz w:val="36"/>
          <w:szCs w:val="36"/>
          <w:u w:val="single"/>
        </w:rPr>
        <w:t>Abstract:</w:t>
      </w:r>
      <w:bookmarkEnd w:id="0"/>
    </w:p>
    <w:p w14:paraId="255E42FF" w14:textId="77777777" w:rsidR="00004BDF" w:rsidRDefault="00004BDF" w:rsidP="00004BDF">
      <w:pPr>
        <w:pStyle w:val="1"/>
        <w:bidi w:val="0"/>
        <w:spacing w:line="360" w:lineRule="auto"/>
        <w:jc w:val="lowKashida"/>
        <w:rPr>
          <w:rFonts w:asciiTheme="majorBidi" w:hAnsiTheme="majorBidi" w:cstheme="majorBidi"/>
          <w:sz w:val="24"/>
          <w:szCs w:val="24"/>
        </w:rPr>
      </w:pPr>
      <w:r w:rsidRPr="0014713D">
        <w:rPr>
          <w:rFonts w:asciiTheme="majorBidi" w:hAnsiTheme="majorBidi" w:cstheme="majorBidi"/>
          <w:color w:val="auto"/>
          <w:sz w:val="24"/>
          <w:szCs w:val="24"/>
        </w:rPr>
        <w:t xml:space="preserve">Quality control is a process that is designed within a company to ensure that the products or services offered by this company </w:t>
      </w:r>
      <w:r w:rsidRPr="0014713D">
        <w:rPr>
          <w:rFonts w:asciiTheme="majorBidi" w:hAnsiTheme="majorBidi" w:cstheme="majorBidi"/>
          <w:color w:val="auto"/>
          <w:sz w:val="24"/>
          <w:szCs w:val="24"/>
          <w:highlight w:val="white"/>
        </w:rPr>
        <w:t>adhere to a predefined set of quality criteria</w:t>
      </w:r>
      <w:r w:rsidRPr="0014713D">
        <w:rPr>
          <w:rFonts w:asciiTheme="majorBidi" w:hAnsiTheme="majorBidi" w:cstheme="majorBidi"/>
          <w:color w:val="auto"/>
          <w:sz w:val="24"/>
          <w:szCs w:val="24"/>
        </w:rPr>
        <w:t>. This process includes a set of procedures and actions necessary to verify and control the quality level of these products or services.  The primary goal of quality control is to meet th</w:t>
      </w:r>
      <w:r>
        <w:rPr>
          <w:rFonts w:asciiTheme="majorBidi" w:hAnsiTheme="majorBidi" w:cstheme="majorBidi"/>
          <w:color w:val="auto"/>
          <w:sz w:val="24"/>
          <w:szCs w:val="24"/>
        </w:rPr>
        <w:t xml:space="preserve">e customer’s requirements. </w:t>
      </w:r>
      <w:r w:rsidRPr="0014713D">
        <w:rPr>
          <w:rFonts w:asciiTheme="majorBidi" w:hAnsiTheme="majorBidi" w:cstheme="majorBidi"/>
          <w:color w:val="auto"/>
          <w:sz w:val="24"/>
          <w:szCs w:val="24"/>
        </w:rPr>
        <w:t xml:space="preserve">Quality control is considered a very important issue in the cosmetics industry </w:t>
      </w:r>
      <w:r w:rsidRPr="0014713D">
        <w:rPr>
          <w:rFonts w:asciiTheme="majorBidi" w:hAnsiTheme="majorBidi" w:cstheme="majorBidi"/>
          <w:color w:val="auto"/>
          <w:sz w:val="24"/>
          <w:szCs w:val="24"/>
          <w:highlight w:val="white"/>
        </w:rPr>
        <w:t xml:space="preserve">to ensure the efficacy and safety of products and its raw materials. </w:t>
      </w:r>
      <w:r w:rsidRPr="0014713D">
        <w:rPr>
          <w:rFonts w:asciiTheme="majorBidi" w:hAnsiTheme="majorBidi" w:cstheme="majorBidi"/>
          <w:color w:val="auto"/>
          <w:sz w:val="24"/>
          <w:szCs w:val="24"/>
        </w:rPr>
        <w:t>Since most of its products tou</w:t>
      </w:r>
      <w:r>
        <w:rPr>
          <w:rFonts w:asciiTheme="majorBidi" w:hAnsiTheme="majorBidi" w:cstheme="majorBidi"/>
          <w:color w:val="auto"/>
          <w:sz w:val="24"/>
          <w:szCs w:val="24"/>
        </w:rPr>
        <w:t xml:space="preserve">ch the customer’s skin directly. </w:t>
      </w:r>
    </w:p>
    <w:p w14:paraId="2C3D0708" w14:textId="77777777" w:rsidR="00004BDF" w:rsidRPr="003A6F82" w:rsidRDefault="00004BDF" w:rsidP="00004BDF">
      <w:pPr>
        <w:autoSpaceDE w:val="0"/>
        <w:autoSpaceDN w:val="0"/>
        <w:bidi w:val="0"/>
        <w:adjustRightInd w:val="0"/>
        <w:spacing w:after="0" w:line="360" w:lineRule="auto"/>
        <w:jc w:val="lowKashida"/>
        <w:rPr>
          <w:rFonts w:asciiTheme="majorBidi" w:eastAsia="Times New Roman" w:hAnsiTheme="majorBidi" w:cstheme="majorBidi"/>
          <w:sz w:val="24"/>
          <w:szCs w:val="24"/>
        </w:rPr>
      </w:pPr>
      <w:r w:rsidRPr="00003B4A">
        <w:rPr>
          <w:rFonts w:asciiTheme="majorBidi" w:hAnsiTheme="majorBidi" w:cstheme="majorBidi"/>
          <w:sz w:val="24"/>
          <w:szCs w:val="24"/>
        </w:rPr>
        <w:t>This project addresses the implementation of th</w:t>
      </w:r>
      <w:r>
        <w:rPr>
          <w:rFonts w:asciiTheme="majorBidi" w:hAnsiTheme="majorBidi" w:cstheme="majorBidi"/>
          <w:sz w:val="24"/>
          <w:szCs w:val="24"/>
        </w:rPr>
        <w:t>is process in Palkarm Cosmetics Company</w:t>
      </w:r>
      <w:r w:rsidRPr="00003B4A">
        <w:rPr>
          <w:rFonts w:asciiTheme="majorBidi" w:hAnsiTheme="majorBidi" w:cstheme="majorBidi"/>
          <w:sz w:val="24"/>
          <w:szCs w:val="24"/>
        </w:rPr>
        <w:t xml:space="preserve"> that produces a various products of cosmetics. The project appoints the statistical process control (SPC) as a method of monitoring, controlling, and </w:t>
      </w:r>
      <w:r w:rsidRPr="00003B4A">
        <w:rPr>
          <w:rFonts w:asciiTheme="majorBidi" w:hAnsiTheme="majorBidi" w:cstheme="majorBidi"/>
          <w:sz w:val="24"/>
          <w:szCs w:val="24"/>
        </w:rPr>
        <w:lastRenderedPageBreak/>
        <w:t xml:space="preserve">improving the manufacturing process </w:t>
      </w:r>
      <w:r w:rsidRPr="00003B4A">
        <w:rPr>
          <w:rFonts w:asciiTheme="majorBidi" w:hAnsiTheme="majorBidi" w:cstheme="majorBidi"/>
          <w:sz w:val="24"/>
          <w:szCs w:val="24"/>
          <w:highlight w:val="white"/>
        </w:rPr>
        <w:t xml:space="preserve">by using statistical control charts as a tool to monitor the variations in the process, in addition to the other SPC tools </w:t>
      </w:r>
      <w:r w:rsidRPr="00003B4A">
        <w:rPr>
          <w:rFonts w:asciiTheme="majorBidi" w:eastAsia="Palatino Linotype" w:hAnsiTheme="majorBidi" w:cstheme="majorBidi"/>
          <w:sz w:val="24"/>
          <w:szCs w:val="24"/>
          <w:highlight w:val="white"/>
        </w:rPr>
        <w:t xml:space="preserve"> (Pareto chart, cause and effect diagram, histogram, check sheets, scatter diagram, stratification)</w:t>
      </w:r>
      <w:proofErr w:type="gramStart"/>
      <w:r w:rsidRPr="00003B4A">
        <w:rPr>
          <w:rFonts w:asciiTheme="majorBidi" w:eastAsia="Palatino Linotype" w:hAnsiTheme="majorBidi" w:cstheme="majorBidi"/>
          <w:sz w:val="24"/>
          <w:szCs w:val="24"/>
          <w:highlight w:val="white"/>
        </w:rPr>
        <w:t>.</w:t>
      </w:r>
      <w:r w:rsidRPr="007D4685">
        <w:rPr>
          <w:rFonts w:asciiTheme="majorBidi" w:eastAsia="Palatino Linotype" w:hAnsiTheme="majorBidi" w:cstheme="majorBidi"/>
          <w:sz w:val="24"/>
          <w:szCs w:val="24"/>
        </w:rPr>
        <w:t>However</w:t>
      </w:r>
      <w:proofErr w:type="gramEnd"/>
      <w:r w:rsidRPr="007D4685">
        <w:rPr>
          <w:rFonts w:asciiTheme="majorBidi" w:eastAsia="Palatino Linotype" w:hAnsiTheme="majorBidi" w:cstheme="majorBidi"/>
          <w:sz w:val="24"/>
          <w:szCs w:val="24"/>
        </w:rPr>
        <w:t xml:space="preserve">, we have encountered some problems </w:t>
      </w:r>
      <w:r>
        <w:rPr>
          <w:rFonts w:asciiTheme="majorBidi" w:eastAsia="Palatino Linotype" w:hAnsiTheme="majorBidi" w:cstheme="majorBidi"/>
          <w:sz w:val="24"/>
          <w:szCs w:val="24"/>
        </w:rPr>
        <w:t>relating to</w:t>
      </w:r>
      <w:r w:rsidRPr="007D4685">
        <w:rPr>
          <w:rFonts w:asciiTheme="majorBidi" w:eastAsia="Palatino Linotype" w:hAnsiTheme="majorBidi" w:cstheme="majorBidi"/>
          <w:sz w:val="24"/>
          <w:szCs w:val="24"/>
        </w:rPr>
        <w:t xml:space="preserve"> the inaccuracy of the record</w:t>
      </w:r>
      <w:r>
        <w:rPr>
          <w:rFonts w:asciiTheme="majorBidi" w:eastAsia="Palatino Linotype" w:hAnsiTheme="majorBidi" w:cstheme="majorBidi"/>
          <w:sz w:val="24"/>
          <w:szCs w:val="24"/>
        </w:rPr>
        <w:t xml:space="preserve">ed data that have prevented implementing some of the SPC </w:t>
      </w:r>
      <w:r w:rsidRPr="007D4685">
        <w:rPr>
          <w:rFonts w:asciiTheme="majorBidi" w:eastAsia="Palatino Linotype" w:hAnsiTheme="majorBidi" w:cstheme="majorBidi"/>
          <w:sz w:val="24"/>
          <w:szCs w:val="24"/>
        </w:rPr>
        <w:t>tools described above</w:t>
      </w:r>
      <w:r>
        <w:rPr>
          <w:rFonts w:asciiTheme="majorBidi" w:eastAsia="Palatino Linotype" w:hAnsiTheme="majorBidi" w:cstheme="majorBidi"/>
          <w:sz w:val="24"/>
          <w:szCs w:val="24"/>
        </w:rPr>
        <w:t xml:space="preserve">. As a result, we have tried to overcome this problem by designing work procedures </w:t>
      </w:r>
      <w:r>
        <w:rPr>
          <w:rFonts w:asciiTheme="majorBidi" w:eastAsia="Times New Roman" w:hAnsiTheme="majorBidi" w:cstheme="majorBidi"/>
          <w:sz w:val="24"/>
          <w:szCs w:val="24"/>
        </w:rPr>
        <w:t xml:space="preserve">according to the Palestinian standards for each product, representing detailed steps for each manufacturing process, including a description for all tests and inspection points to guarantee that data is being accurately allocated and recorded. In addition, </w:t>
      </w:r>
      <w:r w:rsidRPr="007D4685">
        <w:rPr>
          <w:rFonts w:asciiTheme="majorBidi" w:eastAsia="Times New Roman" w:hAnsiTheme="majorBidi" w:cstheme="majorBidi"/>
          <w:sz w:val="24"/>
          <w:szCs w:val="24"/>
        </w:rPr>
        <w:t xml:space="preserve">we have attached </w:t>
      </w:r>
      <w:r>
        <w:rPr>
          <w:rFonts w:asciiTheme="majorBidi" w:eastAsia="Times New Roman" w:hAnsiTheme="majorBidi" w:cstheme="majorBidi"/>
          <w:sz w:val="24"/>
          <w:szCs w:val="24"/>
        </w:rPr>
        <w:t xml:space="preserve">a </w:t>
      </w:r>
      <w:r w:rsidRPr="007D4685">
        <w:rPr>
          <w:rFonts w:asciiTheme="majorBidi" w:eastAsia="Times New Roman" w:hAnsiTheme="majorBidi" w:cstheme="majorBidi"/>
          <w:sz w:val="24"/>
          <w:szCs w:val="24"/>
        </w:rPr>
        <w:t xml:space="preserve">modified version of </w:t>
      </w:r>
      <w:r>
        <w:rPr>
          <w:rFonts w:asciiTheme="majorBidi" w:eastAsia="Times New Roman" w:hAnsiTheme="majorBidi" w:cstheme="majorBidi"/>
          <w:sz w:val="24"/>
          <w:szCs w:val="24"/>
        </w:rPr>
        <w:t xml:space="preserve">the </w:t>
      </w:r>
      <w:r w:rsidRPr="007D4685">
        <w:rPr>
          <w:rFonts w:asciiTheme="majorBidi" w:eastAsia="Times New Roman" w:hAnsiTheme="majorBidi" w:cstheme="majorBidi"/>
          <w:sz w:val="24"/>
          <w:szCs w:val="24"/>
        </w:rPr>
        <w:t>forms with the work procedures</w:t>
      </w:r>
      <w:r>
        <w:rPr>
          <w:rFonts w:asciiTheme="majorBidi" w:eastAsia="Times New Roman" w:hAnsiTheme="majorBidi" w:cstheme="majorBidi"/>
          <w:sz w:val="24"/>
          <w:szCs w:val="24"/>
        </w:rPr>
        <w:t xml:space="preserve"> to improve the method of data recording. Also, we were able to design a fishbone diagram, check</w:t>
      </w:r>
      <w:r>
        <w:rPr>
          <w:rFonts w:asciiTheme="majorBidi" w:eastAsia="Times New Roman" w:hAnsiTheme="majorBidi" w:cstheme="majorBidi"/>
          <w:sz w:val="24"/>
          <w:szCs w:val="24"/>
          <w:lang w:bidi="ar-JO"/>
        </w:rPr>
        <w:t xml:space="preserve"> sheets and an out-of-control action plan </w:t>
      </w:r>
      <w:r>
        <w:rPr>
          <w:rFonts w:asciiTheme="majorBidi" w:eastAsia="Times New Roman" w:hAnsiTheme="majorBidi" w:cstheme="majorBidi"/>
          <w:sz w:val="24"/>
          <w:szCs w:val="24"/>
        </w:rPr>
        <w:t>that helps in determining the points where defects or assignable causes occur, in addition   detecting the root causes and overcoming them.</w:t>
      </w:r>
    </w:p>
    <w:p w14:paraId="3C4381F1" w14:textId="77777777" w:rsidR="00004BDF" w:rsidRDefault="00004BDF" w:rsidP="00004BDF">
      <w:pPr>
        <w:bidi w:val="0"/>
        <w:rPr>
          <w:rFonts w:asciiTheme="majorBidi" w:hAnsiTheme="majorBidi" w:cstheme="majorBidi"/>
          <w:b/>
          <w:sz w:val="28"/>
          <w:szCs w:val="28"/>
        </w:rPr>
      </w:pPr>
      <w:r>
        <w:rPr>
          <w:rFonts w:asciiTheme="majorBidi" w:hAnsiTheme="majorBidi" w:cstheme="majorBidi"/>
          <w:b/>
          <w:sz w:val="28"/>
          <w:szCs w:val="28"/>
          <w:rtl/>
        </w:rPr>
        <w:br w:type="page"/>
      </w:r>
    </w:p>
    <w:p w14:paraId="04DCD1B2" w14:textId="77777777" w:rsidR="00A66380" w:rsidRDefault="00A66380" w:rsidP="00A66380">
      <w:pPr>
        <w:pStyle w:val="1"/>
        <w:bidi w:val="0"/>
        <w:spacing w:line="360" w:lineRule="auto"/>
        <w:rPr>
          <w:rFonts w:asciiTheme="majorBidi" w:hAnsiTheme="majorBidi" w:cstheme="majorBidi"/>
          <w:b/>
          <w:sz w:val="28"/>
          <w:szCs w:val="28"/>
          <w:rtl/>
          <w:lang w:bidi="ar-JO"/>
        </w:rPr>
      </w:pPr>
      <w:bookmarkStart w:id="1" w:name="_GoBack"/>
      <w:bookmarkEnd w:id="1"/>
    </w:p>
    <w:p w14:paraId="266556A8" w14:textId="77777777" w:rsidR="00B979BA" w:rsidRDefault="00B979BA">
      <w:pPr>
        <w:rPr>
          <w:lang w:bidi="ar-JO"/>
        </w:rPr>
      </w:pPr>
    </w:p>
    <w:sectPr w:rsidR="00B979BA" w:rsidSect="00190F3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380"/>
    <w:rsid w:val="00004BDF"/>
    <w:rsid w:val="00190F3F"/>
    <w:rsid w:val="00A66380"/>
    <w:rsid w:val="00B979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1C3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380"/>
    <w:pPr>
      <w:bidi/>
    </w:pPr>
    <w:rPr>
      <w:rFonts w:ascii="Calibri" w:eastAsia="Calibri" w:hAnsi="Calibri" w:cs="Calibri"/>
      <w:color w:val="000000"/>
    </w:rPr>
  </w:style>
  <w:style w:type="paragraph" w:styleId="Heading1">
    <w:name w:val="heading 1"/>
    <w:basedOn w:val="1"/>
    <w:next w:val="1"/>
    <w:link w:val="Heading1Char"/>
    <w:rsid w:val="00004BDF"/>
    <w:pPr>
      <w:keepNext/>
      <w:keepLines/>
      <w:spacing w:before="480" w:after="0"/>
      <w:outlineLvl w:val="0"/>
    </w:pPr>
    <w:rPr>
      <w:rFonts w:ascii="Cambria" w:eastAsia="Cambria" w:hAnsi="Cambria" w:cs="Cambria"/>
      <w:b/>
      <w:color w:val="3660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عادي1"/>
    <w:rsid w:val="00A66380"/>
    <w:pPr>
      <w:bidi/>
    </w:pPr>
    <w:rPr>
      <w:rFonts w:ascii="Calibri" w:eastAsia="Calibri" w:hAnsi="Calibri" w:cs="Calibri"/>
      <w:color w:val="000000"/>
    </w:rPr>
  </w:style>
  <w:style w:type="character" w:customStyle="1" w:styleId="Heading1Char">
    <w:name w:val="Heading 1 Char"/>
    <w:basedOn w:val="DefaultParagraphFont"/>
    <w:link w:val="Heading1"/>
    <w:rsid w:val="00004BDF"/>
    <w:rPr>
      <w:rFonts w:ascii="Cambria" w:eastAsia="Cambria" w:hAnsi="Cambria" w:cs="Cambria"/>
      <w:b/>
      <w:color w:val="366091"/>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380"/>
    <w:pPr>
      <w:bidi/>
    </w:pPr>
    <w:rPr>
      <w:rFonts w:ascii="Calibri" w:eastAsia="Calibri" w:hAnsi="Calibri" w:cs="Calibri"/>
      <w:color w:val="000000"/>
    </w:rPr>
  </w:style>
  <w:style w:type="paragraph" w:styleId="Heading1">
    <w:name w:val="heading 1"/>
    <w:basedOn w:val="1"/>
    <w:next w:val="1"/>
    <w:link w:val="Heading1Char"/>
    <w:rsid w:val="00004BDF"/>
    <w:pPr>
      <w:keepNext/>
      <w:keepLines/>
      <w:spacing w:before="480" w:after="0"/>
      <w:outlineLvl w:val="0"/>
    </w:pPr>
    <w:rPr>
      <w:rFonts w:ascii="Cambria" w:eastAsia="Cambria" w:hAnsi="Cambria" w:cs="Cambria"/>
      <w:b/>
      <w:color w:val="3660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عادي1"/>
    <w:rsid w:val="00A66380"/>
    <w:pPr>
      <w:bidi/>
    </w:pPr>
    <w:rPr>
      <w:rFonts w:ascii="Calibri" w:eastAsia="Calibri" w:hAnsi="Calibri" w:cs="Calibri"/>
      <w:color w:val="000000"/>
    </w:rPr>
  </w:style>
  <w:style w:type="character" w:customStyle="1" w:styleId="Heading1Char">
    <w:name w:val="Heading 1 Char"/>
    <w:basedOn w:val="DefaultParagraphFont"/>
    <w:link w:val="Heading1"/>
    <w:rsid w:val="00004BDF"/>
    <w:rPr>
      <w:rFonts w:ascii="Cambria" w:eastAsia="Cambria" w:hAnsi="Cambria" w:cs="Cambria"/>
      <w:b/>
      <w:color w:val="3660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525</Words>
  <Characters>2999</Characters>
  <Application>Microsoft Macintosh Word</Application>
  <DocSecurity>0</DocSecurity>
  <Lines>24</Lines>
  <Paragraphs>7</Paragraphs>
  <ScaleCrop>false</ScaleCrop>
  <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dc:creator>
  <cp:lastModifiedBy>mohammad Elbadawi</cp:lastModifiedBy>
  <cp:revision>2</cp:revision>
  <dcterms:created xsi:type="dcterms:W3CDTF">2017-05-25T06:19:00Z</dcterms:created>
  <dcterms:modified xsi:type="dcterms:W3CDTF">2018-12-19T17:50:00Z</dcterms:modified>
</cp:coreProperties>
</file>